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A3D4692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contextualSpacing/>
        <w:jc w:val="both"/>
        <w:rPr>
          <w:rFonts w:hint="eastAsia" w:ascii="Times New Roman" w:hAnsi="Times New Roman" w:eastAsia="黑体" w:cs="黑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黑体" w:cs="黑体"/>
          <w:color w:val="000000" w:themeColor="text1"/>
          <w:kern w:val="0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附件1</w:t>
      </w:r>
    </w:p>
    <w:p w14:paraId="207B6CB9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spacing w:line="560" w:lineRule="exact"/>
        <w:jc w:val="center"/>
        <w:rPr>
          <w:rFonts w:hint="eastAsia" w:ascii="Times New Roman" w:hAnsi="Times New Roman" w:eastAsia="华文中宋" w:cs="华文中宋"/>
          <w:color w:val="000000"/>
          <w:kern w:val="0"/>
          <w:sz w:val="40"/>
          <w:szCs w:val="40"/>
          <w:highlight w:val="none"/>
          <w:lang w:val="en-US" w:eastAsia="zh-CN" w:bidi="ar"/>
        </w:rPr>
      </w:pPr>
      <w:r>
        <w:rPr>
          <w:rFonts w:hint="eastAsia" w:ascii="Times New Roman" w:hAnsi="Times New Roman" w:eastAsia="华文中宋" w:cs="华文中宋"/>
          <w:color w:val="000000"/>
          <w:kern w:val="0"/>
          <w:sz w:val="40"/>
          <w:szCs w:val="40"/>
          <w:highlight w:val="none"/>
          <w:lang w:val="en-US" w:eastAsia="zh-CN" w:bidi="ar"/>
        </w:rPr>
        <w:t>各二级学院报名项目任务分配表</w:t>
      </w:r>
    </w:p>
    <w:p w14:paraId="7A7928F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0"/>
        <w:gridCol w:w="4109"/>
        <w:gridCol w:w="1753"/>
      </w:tblGrid>
      <w:tr w14:paraId="0D69F3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  <w:vAlign w:val="center"/>
          </w:tcPr>
          <w:p w14:paraId="4AA5B6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 w:themeColor="text1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教学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院部</w:t>
            </w:r>
          </w:p>
        </w:tc>
        <w:tc>
          <w:tcPr>
            <w:tcW w:w="4109" w:type="dxa"/>
            <w:vAlign w:val="center"/>
          </w:tcPr>
          <w:p w14:paraId="4923614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22、23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24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级学生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总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人数（202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年6月数据）</w:t>
            </w:r>
          </w:p>
        </w:tc>
        <w:tc>
          <w:tcPr>
            <w:tcW w:w="1753" w:type="dxa"/>
            <w:vAlign w:val="center"/>
          </w:tcPr>
          <w:p w14:paraId="22481C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黑体" w:cs="黑体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最少</w:t>
            </w:r>
            <w:r>
              <w:rPr>
                <w:rFonts w:hint="eastAsia" w:ascii="Times New Roman" w:hAnsi="Times New Roman" w:eastAsia="黑体" w:cs="黑体"/>
                <w:color w:val="000000" w:themeColor="text1"/>
                <w:kern w:val="0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项目数量</w:t>
            </w:r>
          </w:p>
        </w:tc>
      </w:tr>
      <w:tr w14:paraId="6CF060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3667A1B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集成电路学院</w:t>
            </w:r>
          </w:p>
        </w:tc>
        <w:tc>
          <w:tcPr>
            <w:tcW w:w="4109" w:type="dxa"/>
            <w:vAlign w:val="center"/>
          </w:tcPr>
          <w:p w14:paraId="3BA500A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1518</w:t>
            </w:r>
          </w:p>
        </w:tc>
        <w:tc>
          <w:tcPr>
            <w:tcW w:w="1753" w:type="dxa"/>
            <w:vAlign w:val="center"/>
          </w:tcPr>
          <w:p w14:paraId="0CFC0AA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316</w:t>
            </w:r>
          </w:p>
        </w:tc>
      </w:tr>
      <w:tr w14:paraId="0269AE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DDE4FB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大数据与人工智能学院</w:t>
            </w:r>
          </w:p>
        </w:tc>
        <w:tc>
          <w:tcPr>
            <w:tcW w:w="4109" w:type="dxa"/>
            <w:vAlign w:val="center"/>
          </w:tcPr>
          <w:p w14:paraId="7D7CF67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1811</w:t>
            </w:r>
          </w:p>
        </w:tc>
        <w:tc>
          <w:tcPr>
            <w:tcW w:w="1753" w:type="dxa"/>
            <w:vAlign w:val="center"/>
          </w:tcPr>
          <w:p w14:paraId="53B2D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377</w:t>
            </w:r>
          </w:p>
        </w:tc>
      </w:tr>
      <w:tr w14:paraId="7B7E16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011F7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物联网与智能控制学院</w:t>
            </w:r>
          </w:p>
        </w:tc>
        <w:tc>
          <w:tcPr>
            <w:tcW w:w="4109" w:type="dxa"/>
            <w:vAlign w:val="center"/>
          </w:tcPr>
          <w:p w14:paraId="7AE4440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1852</w:t>
            </w:r>
          </w:p>
        </w:tc>
        <w:tc>
          <w:tcPr>
            <w:tcW w:w="1753" w:type="dxa"/>
            <w:vAlign w:val="center"/>
          </w:tcPr>
          <w:p w14:paraId="359B64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386</w:t>
            </w:r>
          </w:p>
        </w:tc>
      </w:tr>
      <w:tr w14:paraId="216A00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681F427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数字商务学院</w:t>
            </w:r>
          </w:p>
        </w:tc>
        <w:tc>
          <w:tcPr>
            <w:tcW w:w="4109" w:type="dxa"/>
            <w:vAlign w:val="center"/>
          </w:tcPr>
          <w:p w14:paraId="77D9BDA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2061</w:t>
            </w:r>
          </w:p>
        </w:tc>
        <w:tc>
          <w:tcPr>
            <w:tcW w:w="1753" w:type="dxa"/>
            <w:vAlign w:val="center"/>
          </w:tcPr>
          <w:p w14:paraId="2141EDB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429</w:t>
            </w:r>
          </w:p>
        </w:tc>
      </w:tr>
      <w:tr w14:paraId="2B7077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5882B83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数字财经学院</w:t>
            </w:r>
          </w:p>
        </w:tc>
        <w:tc>
          <w:tcPr>
            <w:tcW w:w="4109" w:type="dxa"/>
            <w:vAlign w:val="center"/>
          </w:tcPr>
          <w:p w14:paraId="244192C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1247</w:t>
            </w:r>
          </w:p>
        </w:tc>
        <w:tc>
          <w:tcPr>
            <w:tcW w:w="1753" w:type="dxa"/>
            <w:vAlign w:val="center"/>
          </w:tcPr>
          <w:p w14:paraId="7C3B2A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260</w:t>
            </w:r>
          </w:p>
        </w:tc>
      </w:tr>
      <w:tr w14:paraId="2E5AEF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55AEA4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数字创意学院</w:t>
            </w:r>
          </w:p>
        </w:tc>
        <w:tc>
          <w:tcPr>
            <w:tcW w:w="4109" w:type="dxa"/>
            <w:vAlign w:val="center"/>
          </w:tcPr>
          <w:p w14:paraId="7C693F3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2005</w:t>
            </w:r>
          </w:p>
        </w:tc>
        <w:tc>
          <w:tcPr>
            <w:tcW w:w="1753" w:type="dxa"/>
            <w:vAlign w:val="center"/>
          </w:tcPr>
          <w:p w14:paraId="41A30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418</w:t>
            </w:r>
          </w:p>
        </w:tc>
      </w:tr>
      <w:tr w14:paraId="48FA59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6B1B0F6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数字安全学院</w:t>
            </w:r>
          </w:p>
        </w:tc>
        <w:tc>
          <w:tcPr>
            <w:tcW w:w="4109" w:type="dxa"/>
            <w:vAlign w:val="center"/>
          </w:tcPr>
          <w:p w14:paraId="65C468E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1509</w:t>
            </w:r>
          </w:p>
        </w:tc>
        <w:tc>
          <w:tcPr>
            <w:tcW w:w="1753" w:type="dxa"/>
            <w:vAlign w:val="center"/>
          </w:tcPr>
          <w:p w14:paraId="6495DB5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314</w:t>
            </w:r>
          </w:p>
        </w:tc>
      </w:tr>
      <w:tr w14:paraId="2FF89C8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60" w:type="dxa"/>
          </w:tcPr>
          <w:p w14:paraId="4262F82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4109" w:type="dxa"/>
          </w:tcPr>
          <w:p w14:paraId="5A79D8C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12003</w:t>
            </w:r>
          </w:p>
        </w:tc>
        <w:tc>
          <w:tcPr>
            <w:tcW w:w="1753" w:type="dxa"/>
          </w:tcPr>
          <w:p w14:paraId="7885A0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center"/>
              <w:textAlignment w:val="auto"/>
              <w:rPr>
                <w:rFonts w:hint="default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eastAsia="仿宋_GB2312" w:cs="仿宋_GB2312"/>
                <w:color w:val="000000" w:themeColor="text1"/>
                <w:sz w:val="32"/>
                <w:szCs w:val="32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2500</w:t>
            </w:r>
          </w:p>
        </w:tc>
      </w:tr>
    </w:tbl>
    <w:p w14:paraId="65D30FC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说明：</w:t>
      </w:r>
    </w:p>
    <w:p w14:paraId="3B3CFADC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1.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最少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项目数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=二级学院学生人数/学生人数合计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/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2500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。</w:t>
      </w:r>
    </w:p>
    <w:p w14:paraId="3F78E7E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560" w:lineRule="exact"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.报名项目数量以项目负责人（学生）所在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二级学院</w:t>
      </w: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14:textFill>
            <w14:solidFill>
              <w14:schemeClr w14:val="tx1"/>
            </w14:solidFill>
          </w14:textFill>
        </w:rPr>
        <w:t>进行统计。</w:t>
      </w:r>
    </w:p>
    <w:p w14:paraId="78C04123"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Autospacing="0" w:afterAutospacing="0" w:line="560" w:lineRule="exact"/>
        <w:contextualSpacing/>
        <w:jc w:val="both"/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14:textFill>
            <w14:solidFill>
              <w14:schemeClr w14:val="tx1"/>
            </w14:solidFill>
          </w14:textFill>
        </w:rPr>
      </w:pPr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shd w:val="clear" w:color="auto" w:fill="FFFFFF"/>
          <w:lang w:val="en-US" w:eastAsia="zh-CN"/>
          <w14:textFill>
            <w14:solidFill>
              <w14:schemeClr w14:val="tx1"/>
            </w14:solidFill>
          </w14:textFill>
        </w:rPr>
        <w:t>3.所有项目系统填报截止时间为6月12日16：00。</w:t>
      </w:r>
    </w:p>
    <w:p w14:paraId="5FC25B30">
      <w:r>
        <w:rPr>
          <w:rFonts w:hint="eastAsia" w:ascii="Times New Roman" w:hAnsi="Times New Roman" w:eastAsia="仿宋_GB2312" w:cs="仿宋_GB2312"/>
          <w:color w:val="000000" w:themeColor="text1"/>
          <w:sz w:val="32"/>
          <w:szCs w:val="32"/>
          <w:highlight w:val="none"/>
          <w:lang w:val="en-US" w:eastAsia="zh-CN"/>
          <w14:textFill>
            <w14:solidFill>
              <w14:schemeClr w14:val="tx1"/>
            </w14:solidFill>
          </w14:textFill>
        </w:rPr>
        <w:t>4.若报名项目数量未达到既定要求，将从入围校级决赛的名额中按比例扣减。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6523CB"/>
    <w:rsid w:val="06F81079"/>
    <w:rsid w:val="4B6523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4">
    <w:name w:val="Table Grid"/>
    <w:basedOn w:val="3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2025-06-05T04:58:00Z</dcterms:created>
  <dc:creator>大脸猫 爱吃鱼</dc:creator>
  <cp:lastModifiedBy>徐伯尧</cp:lastModifiedBy>
  <dcterms:modified xsi:type="dcterms:W3CDTF">2025-06-11T05:58:55Z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692F0CD80811480799E53D642211239C_13</vt:lpwstr>
  </property>
  <property fmtid="{D5CDD505-2E9C-101B-9397-08002B2CF9AE}" pid="4" name="KSOTemplateDocerSaveRecord">
    <vt:lpwstr>eyJoZGlkIjoiNTI4NWM0ODQxNGE2MzViN2Y1ZWVlZTMwZmU1MzFlMGYiLCJ1c2VySWQiOiIxNjgxMzI1MTI3In0=</vt:lpwstr>
  </property>
</Properties>
</file>